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Pr="00AC551B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Default="00403DEA" w:rsidP="00245E8B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7B1538">
        <w:rPr>
          <w:noProof/>
          <w:lang w:eastAsia="ru-RU"/>
        </w:rPr>
        <w:drawing>
          <wp:inline distT="0" distB="0" distL="0" distR="0">
            <wp:extent cx="2592224" cy="1733550"/>
            <wp:effectExtent l="19050" t="0" r="0" b="0"/>
            <wp:docPr id="1" name="Рисунок 2" descr="https://sun9-31.userapi.com/impg/TJ4P2kaJzbGSHfHWctVuBpTOHRXaeEreoRuMvg/GbeHh7hkeF4.jpg?size=1280x856&amp;quality=95&amp;sign=3b8ed864d0807e8b293eea0d9c3c2a86&amp;c_uniq_tag=s95Ec480fA2eI3_8Yb5tHd28kMp7_f9NUI5C3LbunX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1.userapi.com/impg/TJ4P2kaJzbGSHfHWctVuBpTOHRXaeEreoRuMvg/GbeHh7hkeF4.jpg?size=1280x856&amp;quality=95&amp;sign=3b8ed864d0807e8b293eea0d9c3c2a86&amp;c_uniq_tag=s95Ec480fA2eI3_8Yb5tHd28kMp7_f9NUI5C3LbunXI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34" cy="173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538">
        <w:rPr>
          <w:noProof/>
          <w:lang w:eastAsia="ru-RU"/>
        </w:rPr>
        <w:t xml:space="preserve"> </w:t>
      </w:r>
    </w:p>
    <w:p w:rsidR="007B1538" w:rsidRPr="00245E8B" w:rsidRDefault="007B1538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B3C79" w:rsidRPr="007B1538" w:rsidRDefault="0016128A" w:rsidP="007B1538">
      <w:pPr>
        <w:pStyle w:val="2"/>
        <w:spacing w:before="0" w:line="375" w:lineRule="atLeast"/>
        <w:jc w:val="center"/>
        <w:textAlignment w:val="baseline"/>
        <w:rPr>
          <w:color w:val="C00000"/>
          <w:sz w:val="40"/>
          <w:szCs w:val="40"/>
        </w:rPr>
      </w:pPr>
      <w:r w:rsidRPr="007B1538">
        <w:rPr>
          <w:color w:val="C00000"/>
          <w:sz w:val="40"/>
          <w:szCs w:val="40"/>
        </w:rPr>
        <w:t xml:space="preserve">О </w:t>
      </w:r>
      <w:r w:rsidR="007B1538" w:rsidRPr="007B1538">
        <w:rPr>
          <w:color w:val="C00000"/>
          <w:sz w:val="40"/>
          <w:szCs w:val="40"/>
        </w:rPr>
        <w:t>лицензировании деятельности по оказанию услу</w:t>
      </w:r>
      <w:r w:rsidR="007B1538">
        <w:rPr>
          <w:color w:val="C00000"/>
          <w:sz w:val="40"/>
          <w:szCs w:val="40"/>
        </w:rPr>
        <w:t xml:space="preserve">г по </w:t>
      </w:r>
      <w:proofErr w:type="spellStart"/>
      <w:r w:rsidR="007B1538">
        <w:rPr>
          <w:color w:val="C00000"/>
          <w:sz w:val="40"/>
          <w:szCs w:val="40"/>
        </w:rPr>
        <w:t>дизинфекции</w:t>
      </w:r>
      <w:proofErr w:type="spellEnd"/>
      <w:r w:rsidR="007B1538">
        <w:rPr>
          <w:color w:val="C00000"/>
          <w:sz w:val="40"/>
          <w:szCs w:val="40"/>
        </w:rPr>
        <w:t xml:space="preserve">, </w:t>
      </w:r>
      <w:proofErr w:type="spellStart"/>
      <w:r w:rsidR="007B1538">
        <w:rPr>
          <w:color w:val="C00000"/>
          <w:sz w:val="40"/>
          <w:szCs w:val="40"/>
        </w:rPr>
        <w:t>дизинсекции</w:t>
      </w:r>
      <w:proofErr w:type="spellEnd"/>
      <w:r w:rsidR="007B1538">
        <w:rPr>
          <w:color w:val="C00000"/>
          <w:sz w:val="40"/>
          <w:szCs w:val="40"/>
        </w:rPr>
        <w:t xml:space="preserve"> и </w:t>
      </w:r>
      <w:proofErr w:type="spellStart"/>
      <w:r w:rsidR="007B1538" w:rsidRPr="007B1538">
        <w:rPr>
          <w:color w:val="C00000"/>
          <w:sz w:val="40"/>
          <w:szCs w:val="40"/>
        </w:rPr>
        <w:t>деватизиции</w:t>
      </w:r>
      <w:proofErr w:type="spellEnd"/>
      <w:r w:rsidR="007B1538" w:rsidRPr="007B1538">
        <w:rPr>
          <w:color w:val="C00000"/>
          <w:sz w:val="40"/>
          <w:szCs w:val="40"/>
        </w:rPr>
        <w:t xml:space="preserve"> в целях обеспечения санитарно-эпидемиологического благополучия населения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</w:p>
    <w:p w:rsidR="0016128A" w:rsidRPr="0016128A" w:rsidRDefault="0016128A" w:rsidP="0016128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16"/>
          <w:szCs w:val="16"/>
          <w:lang w:eastAsia="ru-RU"/>
        </w:rPr>
      </w:pPr>
    </w:p>
    <w:p w:rsidR="007B1538" w:rsidRPr="007B1538" w:rsidRDefault="007B1538" w:rsidP="007B1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согласно требованиям п. 23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постановлением Правительства РФ от 03.04.2013 № 290, работы по содержанию помещений, входящих в состав общего имущества в многоквартирном доме, включают в себя, в том числе мероприятия по проведению:</w:t>
      </w:r>
      <w:proofErr w:type="gramEnd"/>
    </w:p>
    <w:p w:rsidR="007B1538" w:rsidRPr="007B1538" w:rsidRDefault="007B1538" w:rsidP="007B1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дератизации и дезинсекции помещений, входящих в состав общего имущества в многоквартирном доме;</w:t>
      </w:r>
    </w:p>
    <w:p w:rsidR="007B1538" w:rsidRPr="007B1538" w:rsidRDefault="007B1538" w:rsidP="007B1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дезинфекции септиков, дворовых туалетов, находящихся на земельном участке, на котором расположен этот дом.</w:t>
      </w:r>
    </w:p>
    <w:p w:rsidR="007B1538" w:rsidRPr="007B1538" w:rsidRDefault="007B1538" w:rsidP="007B1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538" w:rsidRPr="007B1538" w:rsidRDefault="007B1538" w:rsidP="007B1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proofErr w:type="gramStart"/>
        <w:r w:rsidRPr="007B1538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Федеральным законом от 29.05.2023 № 194-ФЗ</w:t>
        </w:r>
      </w:hyperlink>
      <w:r w:rsidRPr="007B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в Федеральный закон «О лицензировании отдельных видов деятельности» и статью 44 Федерального закона «О санитарно-эпидемиологическом благополучии населения» (далее – Федеральный закон № 194-ФЗ) в Федеральный закон от 04.05.2011 № 99-ФЗ «О лицензировании отдельных видов деятельности», а также в Федеральный закон от 30.03.1999 № 52-ФЗ «О санитарно-эпидемиологическом благополучии населения» внесены изменения, согласно которым:</w:t>
      </w:r>
      <w:proofErr w:type="gramEnd"/>
    </w:p>
    <w:p w:rsidR="007B1538" w:rsidRPr="007B1538" w:rsidRDefault="007B1538" w:rsidP="007B1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и индивидуальные предприниматели, осуществляющие деятельность по дезинфекции, дезинсекции и дератизации, обязаны получить соответствующую лицензию не позднее 01.09.2024;</w:t>
      </w:r>
    </w:p>
    <w:p w:rsidR="007B1538" w:rsidRPr="007B1538" w:rsidRDefault="007B1538" w:rsidP="007B1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порядок оценки соответствия соискателя лицензии лицензионным требованиям, порядок устранения лицензиатом выявленных нарушений, основания приостановления и аннулирования лицензии.</w:t>
      </w:r>
    </w:p>
    <w:p w:rsidR="007B1538" w:rsidRPr="007B1538" w:rsidRDefault="007B1538" w:rsidP="007B1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538" w:rsidRPr="007B1538" w:rsidRDefault="007B1538" w:rsidP="007B1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 ! ! Федеральный закон № 194-ФЗ вступает в силу с 01.03.2024.</w:t>
      </w:r>
    </w:p>
    <w:p w:rsidR="00E003E1" w:rsidRPr="007B1538" w:rsidRDefault="00E003E1" w:rsidP="007B153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7B1538" w:rsidSect="007B1538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3DEA"/>
    <w:rsid w:val="004041FB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fz_290523_194.pdf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41</cp:revision>
  <cp:lastPrinted>2023-04-18T04:31:00Z</cp:lastPrinted>
  <dcterms:created xsi:type="dcterms:W3CDTF">2018-09-24T09:07:00Z</dcterms:created>
  <dcterms:modified xsi:type="dcterms:W3CDTF">2023-06-16T08:12:00Z</dcterms:modified>
</cp:coreProperties>
</file>